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097" w14:textId="0D2C03DF" w:rsidR="00790781" w:rsidRDefault="00790781">
      <w:r w:rsidRPr="00790781">
        <w:rPr>
          <w:rFonts w:ascii="ＭＳ ゴシック" w:eastAsia="ＭＳ ゴシック" w:hAnsi="ＭＳ ゴシック" w:hint="eastAsia"/>
        </w:rPr>
        <w:t>様式第</w:t>
      </w:r>
      <w:r w:rsidR="00567623">
        <w:rPr>
          <w:rFonts w:ascii="ＭＳ ゴシック" w:eastAsia="ＭＳ ゴシック" w:hAnsi="ＭＳ ゴシック" w:hint="eastAsia"/>
        </w:rPr>
        <w:t>5</w:t>
      </w:r>
      <w:r>
        <w:rPr>
          <w:rFonts w:hint="eastAsia"/>
        </w:rPr>
        <w:t>（第</w:t>
      </w:r>
      <w:r w:rsidR="005E448B">
        <w:rPr>
          <w:rFonts w:hint="eastAsia"/>
        </w:rPr>
        <w:t>2</w:t>
      </w:r>
      <w:r w:rsidR="00567623">
        <w:rPr>
          <w:rFonts w:hint="eastAsia"/>
        </w:rPr>
        <w:t>4</w:t>
      </w:r>
      <w:r>
        <w:rPr>
          <w:rFonts w:hint="eastAsia"/>
        </w:rPr>
        <w:t>条関係）</w:t>
      </w:r>
    </w:p>
    <w:p w14:paraId="435BCC4D" w14:textId="30AB165A" w:rsidR="009C330B" w:rsidRDefault="009C330B">
      <w:r>
        <w:rPr>
          <w:rFonts w:hint="eastAsia"/>
        </w:rPr>
        <w:t>（その１）</w:t>
      </w:r>
    </w:p>
    <w:p w14:paraId="456A7272" w14:textId="00AFD6C4" w:rsidR="00790781" w:rsidRDefault="00567623" w:rsidP="00790781">
      <w:pPr>
        <w:jc w:val="center"/>
      </w:pPr>
      <w:r>
        <w:rPr>
          <w:rFonts w:hint="eastAsia"/>
        </w:rPr>
        <w:t>防災要員及び防災資機材等現況</w:t>
      </w:r>
      <w:r w:rsidR="00790781">
        <w:rPr>
          <w:rFonts w:hint="eastAsia"/>
        </w:rPr>
        <w:t>届出書</w:t>
      </w:r>
    </w:p>
    <w:tbl>
      <w:tblPr>
        <w:tblStyle w:val="a3"/>
        <w:tblW w:w="0" w:type="auto"/>
        <w:tblLook w:val="04A0" w:firstRow="1" w:lastRow="0" w:firstColumn="1" w:lastColumn="0" w:noHBand="0" w:noVBand="1"/>
      </w:tblPr>
      <w:tblGrid>
        <w:gridCol w:w="2122"/>
        <w:gridCol w:w="424"/>
        <w:gridCol w:w="710"/>
        <w:gridCol w:w="1275"/>
        <w:gridCol w:w="567"/>
        <w:gridCol w:w="1843"/>
        <w:gridCol w:w="1553"/>
      </w:tblGrid>
      <w:tr w:rsidR="00790781" w14:paraId="345ED5E0" w14:textId="77777777" w:rsidTr="00172547">
        <w:tc>
          <w:tcPr>
            <w:tcW w:w="8494" w:type="dxa"/>
            <w:gridSpan w:val="7"/>
          </w:tcPr>
          <w:p w14:paraId="58B0EA1A" w14:textId="50D06781" w:rsidR="00790781" w:rsidRDefault="00790781" w:rsidP="00790781">
            <w:pPr>
              <w:jc w:val="right"/>
            </w:pPr>
            <w:r>
              <w:rPr>
                <w:rFonts w:hint="eastAsia"/>
              </w:rPr>
              <w:t xml:space="preserve">　年　　　月　　　日</w:t>
            </w:r>
          </w:p>
          <w:p w14:paraId="1611DDE9" w14:textId="77777777" w:rsidR="00790781" w:rsidRDefault="00790781" w:rsidP="00790781">
            <w:pPr>
              <w:ind w:firstLineChars="100" w:firstLine="210"/>
            </w:pPr>
            <w:r>
              <w:rPr>
                <w:rFonts w:hint="eastAsia"/>
              </w:rPr>
              <w:t>松山市長　殿</w:t>
            </w:r>
          </w:p>
          <w:p w14:paraId="7501366C" w14:textId="26BFFCC6" w:rsidR="00790781" w:rsidRDefault="00222B16" w:rsidP="00222B16">
            <w:pPr>
              <w:jc w:val="left"/>
            </w:pPr>
            <w:r>
              <w:t xml:space="preserve">　　　　　　　　届出者</w:t>
            </w:r>
          </w:p>
          <w:p w14:paraId="6985EBD3" w14:textId="5983CAD1" w:rsidR="00790781" w:rsidRPr="00790781" w:rsidRDefault="00002497" w:rsidP="00002497">
            <w:pPr>
              <w:ind w:firstLineChars="900" w:firstLine="1890"/>
              <w:jc w:val="left"/>
            </w:pPr>
            <w:r>
              <w:rPr>
                <w:rFonts w:hint="eastAsia"/>
              </w:rPr>
              <w:t>住所</w:t>
            </w:r>
          </w:p>
          <w:p w14:paraId="4A91B77B" w14:textId="496DFE9E" w:rsidR="00790781" w:rsidRPr="00D3731F" w:rsidRDefault="00D3731F" w:rsidP="00D3731F">
            <w:pPr>
              <w:rPr>
                <w:u w:val="single"/>
              </w:rPr>
            </w:pPr>
            <w:r w:rsidRPr="00D3731F">
              <w:rPr>
                <w:rFonts w:hint="eastAsia"/>
              </w:rPr>
              <w:t xml:space="preserve">　　　</w:t>
            </w:r>
            <w:r w:rsidR="00790781" w:rsidRPr="00D3731F">
              <w:rPr>
                <w:rFonts w:hint="eastAsia"/>
              </w:rPr>
              <w:t xml:space="preserve">　　　　　　</w:t>
            </w:r>
            <w:r w:rsidR="00790781" w:rsidRPr="00D3731F">
              <w:rPr>
                <w:rFonts w:hint="eastAsia"/>
                <w:u w:val="single"/>
              </w:rPr>
              <w:t xml:space="preserve">　　　　　　　　　　　　　　　　　　　　　</w:t>
            </w:r>
            <w:r w:rsidRPr="00D3731F">
              <w:rPr>
                <w:rFonts w:hint="eastAsia"/>
                <w:u w:val="single"/>
              </w:rPr>
              <w:t xml:space="preserve">　　　　　　　　　</w:t>
            </w:r>
          </w:p>
          <w:p w14:paraId="5D0AC728" w14:textId="4D45C4E9" w:rsidR="00790781" w:rsidRDefault="00790781" w:rsidP="00567623">
            <w:pPr>
              <w:ind w:firstLineChars="900" w:firstLine="1890"/>
              <w:jc w:val="left"/>
            </w:pPr>
            <w:r>
              <w:rPr>
                <w:rFonts w:hint="eastAsia"/>
              </w:rPr>
              <w:t>氏名</w:t>
            </w:r>
            <w:r w:rsidR="00567623">
              <w:rPr>
                <w:rFonts w:hint="eastAsia"/>
              </w:rPr>
              <w:t>（</w:t>
            </w:r>
            <w:r w:rsidR="009C330B">
              <w:rPr>
                <w:rFonts w:hint="eastAsia"/>
              </w:rPr>
              <w:t>法人にあってはその名称及び代表者の氏名</w:t>
            </w:r>
            <w:r w:rsidR="00567623">
              <w:rPr>
                <w:rFonts w:hint="eastAsia"/>
              </w:rPr>
              <w:t>）</w:t>
            </w:r>
          </w:p>
          <w:p w14:paraId="68048E7F" w14:textId="77777777" w:rsidR="009C330B" w:rsidRDefault="009C330B" w:rsidP="00790781"/>
          <w:p w14:paraId="0BDFBFF4" w14:textId="76EE4108" w:rsidR="00790781" w:rsidRPr="00790781" w:rsidRDefault="00790781" w:rsidP="00790781">
            <w:pPr>
              <w:rPr>
                <w:u w:val="single"/>
              </w:rPr>
            </w:pPr>
            <w:r>
              <w:rPr>
                <w:rFonts w:hint="eastAsia"/>
              </w:rPr>
              <w:t xml:space="preserve">　　　　　　　　　</w:t>
            </w:r>
            <w:r>
              <w:rPr>
                <w:rFonts w:hint="eastAsia"/>
                <w:u w:val="single"/>
              </w:rPr>
              <w:t xml:space="preserve">　　　　　　　　　　　　　　　　　　　　　　　　　　　</w:t>
            </w:r>
            <w:r w:rsidR="00D3731F">
              <w:rPr>
                <w:rFonts w:hint="eastAsia"/>
                <w:u w:val="single"/>
              </w:rPr>
              <w:t xml:space="preserve">　　　</w:t>
            </w:r>
          </w:p>
          <w:p w14:paraId="3B8C80D8" w14:textId="7D447E66" w:rsidR="00790781" w:rsidRDefault="00567623" w:rsidP="00567623">
            <w:pPr>
              <w:jc w:val="right"/>
            </w:pPr>
            <w:r w:rsidRPr="00567623">
              <w:rPr>
                <w:rFonts w:hint="eastAsia"/>
              </w:rPr>
              <w:t>（担当者　　　　　　　所属　　　　　　　　電話　　　　　　　　）</w:t>
            </w:r>
          </w:p>
          <w:p w14:paraId="2BFA175B" w14:textId="72ABE6DC" w:rsidR="00790781" w:rsidRDefault="00567623" w:rsidP="00567623">
            <w:pPr>
              <w:ind w:firstLineChars="100" w:firstLine="210"/>
            </w:pPr>
            <w:r>
              <w:rPr>
                <w:rFonts w:hint="eastAsia"/>
              </w:rPr>
              <w:t>自衛防災組織の</w:t>
            </w:r>
            <w:r w:rsidRPr="00567623">
              <w:rPr>
                <w:rFonts w:hint="eastAsia"/>
              </w:rPr>
              <w:t>防災要員及び防災資機材等</w:t>
            </w:r>
            <w:r>
              <w:rPr>
                <w:rFonts w:hint="eastAsia"/>
              </w:rPr>
              <w:t>の</w:t>
            </w:r>
            <w:r w:rsidRPr="00567623">
              <w:rPr>
                <w:rFonts w:hint="eastAsia"/>
              </w:rPr>
              <w:t>現況</w:t>
            </w:r>
            <w:r>
              <w:rPr>
                <w:rFonts w:hint="eastAsia"/>
              </w:rPr>
              <w:t>について</w:t>
            </w:r>
            <w:r w:rsidR="00790781">
              <w:rPr>
                <w:rFonts w:hint="eastAsia"/>
              </w:rPr>
              <w:t>、石油コンビナート等災害防止法第1</w:t>
            </w:r>
            <w:r>
              <w:rPr>
                <w:rFonts w:hint="eastAsia"/>
              </w:rPr>
              <w:t>6</w:t>
            </w:r>
            <w:r w:rsidR="00790781">
              <w:rPr>
                <w:rFonts w:hint="eastAsia"/>
              </w:rPr>
              <w:t>条第</w:t>
            </w:r>
            <w:r>
              <w:rPr>
                <w:rFonts w:hint="eastAsia"/>
              </w:rPr>
              <w:t>5</w:t>
            </w:r>
            <w:r w:rsidR="00790781">
              <w:rPr>
                <w:rFonts w:hint="eastAsia"/>
              </w:rPr>
              <w:t>項</w:t>
            </w:r>
            <w:r w:rsidR="005E448B">
              <w:rPr>
                <w:rFonts w:hint="eastAsia"/>
              </w:rPr>
              <w:t>の規定</w:t>
            </w:r>
            <w:r w:rsidR="00790781">
              <w:rPr>
                <w:rFonts w:hint="eastAsia"/>
              </w:rPr>
              <w:t>に基づき届け出ます。</w:t>
            </w:r>
          </w:p>
        </w:tc>
      </w:tr>
      <w:tr w:rsidR="00567623" w14:paraId="5638AD9E" w14:textId="77777777" w:rsidTr="00E85A82">
        <w:trPr>
          <w:trHeight w:val="754"/>
        </w:trPr>
        <w:tc>
          <w:tcPr>
            <w:tcW w:w="2546" w:type="dxa"/>
            <w:gridSpan w:val="2"/>
            <w:vAlign w:val="center"/>
          </w:tcPr>
          <w:p w14:paraId="0C568089" w14:textId="77777777" w:rsidR="00DB71F8" w:rsidRDefault="00DB71F8" w:rsidP="00DB71F8">
            <w:pPr>
              <w:jc w:val="distribute"/>
            </w:pPr>
            <w:r>
              <w:rPr>
                <w:rFonts w:hint="eastAsia"/>
              </w:rPr>
              <w:t>事業所の設置の</w:t>
            </w:r>
          </w:p>
          <w:p w14:paraId="78F7581D" w14:textId="5110CB5D" w:rsidR="00567623" w:rsidRDefault="00DB71F8" w:rsidP="00DB71F8">
            <w:pPr>
              <w:jc w:val="distribute"/>
            </w:pPr>
            <w:r>
              <w:rPr>
                <w:rFonts w:hint="eastAsia"/>
              </w:rPr>
              <w:t>場所及び名称</w:t>
            </w:r>
          </w:p>
        </w:tc>
        <w:tc>
          <w:tcPr>
            <w:tcW w:w="5948" w:type="dxa"/>
            <w:gridSpan w:val="5"/>
            <w:vAlign w:val="center"/>
          </w:tcPr>
          <w:p w14:paraId="6ADDB369" w14:textId="645DAE5F" w:rsidR="00567623" w:rsidRDefault="00567623" w:rsidP="00200F25">
            <w:pPr>
              <w:ind w:firstLineChars="1700" w:firstLine="3570"/>
            </w:pPr>
          </w:p>
        </w:tc>
      </w:tr>
      <w:tr w:rsidR="00567623" w14:paraId="10395791" w14:textId="77777777" w:rsidTr="00E85A82">
        <w:trPr>
          <w:trHeight w:val="499"/>
        </w:trPr>
        <w:tc>
          <w:tcPr>
            <w:tcW w:w="2546" w:type="dxa"/>
            <w:gridSpan w:val="2"/>
            <w:vAlign w:val="center"/>
          </w:tcPr>
          <w:p w14:paraId="62ADDF6C" w14:textId="00627467" w:rsidR="00567623" w:rsidRDefault="00332F1E" w:rsidP="00332F1E">
            <w:pPr>
              <w:jc w:val="distribute"/>
            </w:pPr>
            <w:r>
              <w:rPr>
                <w:rFonts w:hint="eastAsia"/>
              </w:rPr>
              <w:t>石油の貯蔵・取扱量</w:t>
            </w:r>
          </w:p>
        </w:tc>
        <w:tc>
          <w:tcPr>
            <w:tcW w:w="1985" w:type="dxa"/>
            <w:gridSpan w:val="2"/>
            <w:vAlign w:val="center"/>
          </w:tcPr>
          <w:p w14:paraId="43611D28" w14:textId="3E1B7EA5" w:rsidR="00567623" w:rsidRDefault="00332F1E" w:rsidP="00332F1E">
            <w:pPr>
              <w:jc w:val="right"/>
            </w:pPr>
            <w:r>
              <w:t>K</w:t>
            </w:r>
            <w:r>
              <w:rPr>
                <w:rFonts w:hint="eastAsia"/>
              </w:rPr>
              <w:t>l</w:t>
            </w:r>
          </w:p>
        </w:tc>
        <w:tc>
          <w:tcPr>
            <w:tcW w:w="2410" w:type="dxa"/>
            <w:gridSpan w:val="2"/>
            <w:vAlign w:val="center"/>
          </w:tcPr>
          <w:p w14:paraId="0C4F5E2D" w14:textId="4B4D33E5" w:rsidR="00567623" w:rsidRDefault="00332F1E" w:rsidP="00332F1E">
            <w:pPr>
              <w:jc w:val="distribute"/>
            </w:pPr>
            <w:r>
              <w:rPr>
                <w:rFonts w:hint="eastAsia"/>
              </w:rPr>
              <w:t>高圧ガスの処理量</w:t>
            </w:r>
          </w:p>
        </w:tc>
        <w:tc>
          <w:tcPr>
            <w:tcW w:w="1553" w:type="dxa"/>
            <w:vAlign w:val="center"/>
          </w:tcPr>
          <w:p w14:paraId="71A63482" w14:textId="5CDDC044" w:rsidR="00567623" w:rsidRDefault="00332F1E" w:rsidP="00332F1E">
            <w:pPr>
              <w:jc w:val="right"/>
            </w:pPr>
            <w:r>
              <w:rPr>
                <w:rFonts w:hint="eastAsia"/>
              </w:rPr>
              <w:t>N㎥</w:t>
            </w:r>
          </w:p>
        </w:tc>
      </w:tr>
      <w:tr w:rsidR="00567623" w14:paraId="23AD5D4B" w14:textId="77777777" w:rsidTr="00332F1E">
        <w:trPr>
          <w:trHeight w:val="1000"/>
        </w:trPr>
        <w:tc>
          <w:tcPr>
            <w:tcW w:w="2546" w:type="dxa"/>
            <w:gridSpan w:val="2"/>
            <w:vAlign w:val="center"/>
          </w:tcPr>
          <w:p w14:paraId="6D2A0FA1" w14:textId="16736D1E" w:rsidR="00567623" w:rsidRDefault="00332F1E" w:rsidP="00DB71F8">
            <w:r>
              <w:rPr>
                <w:rFonts w:hint="eastAsia"/>
              </w:rPr>
              <w:t>指定施設における第四類危険物の取扱量の指定数量に対する倍数</w:t>
            </w:r>
          </w:p>
        </w:tc>
        <w:tc>
          <w:tcPr>
            <w:tcW w:w="1985" w:type="dxa"/>
            <w:gridSpan w:val="2"/>
            <w:vAlign w:val="center"/>
          </w:tcPr>
          <w:p w14:paraId="01A680E3" w14:textId="7682B4A8" w:rsidR="00567623" w:rsidRDefault="00332F1E" w:rsidP="00332F1E">
            <w:pPr>
              <w:jc w:val="right"/>
            </w:pPr>
            <w:r>
              <w:rPr>
                <w:rFonts w:hint="eastAsia"/>
              </w:rPr>
              <w:t>倍</w:t>
            </w:r>
          </w:p>
        </w:tc>
        <w:tc>
          <w:tcPr>
            <w:tcW w:w="2410" w:type="dxa"/>
            <w:gridSpan w:val="2"/>
            <w:vAlign w:val="center"/>
          </w:tcPr>
          <w:p w14:paraId="1F40FA14" w14:textId="68FDE6A6" w:rsidR="00567623" w:rsidRDefault="00332F1E" w:rsidP="00DB71F8">
            <w:r>
              <w:rPr>
                <w:rFonts w:hint="eastAsia"/>
              </w:rPr>
              <w:t>石油の貯蔵量の指定数量に対する倍数</w:t>
            </w:r>
          </w:p>
        </w:tc>
        <w:tc>
          <w:tcPr>
            <w:tcW w:w="1553" w:type="dxa"/>
            <w:vAlign w:val="center"/>
          </w:tcPr>
          <w:p w14:paraId="6BAB3F6E" w14:textId="434E03F0" w:rsidR="00567623" w:rsidRDefault="00332F1E" w:rsidP="00332F1E">
            <w:pPr>
              <w:jc w:val="right"/>
            </w:pPr>
            <w:r>
              <w:rPr>
                <w:rFonts w:hint="eastAsia"/>
              </w:rPr>
              <w:t>倍</w:t>
            </w:r>
          </w:p>
        </w:tc>
      </w:tr>
      <w:tr w:rsidR="00567623" w14:paraId="23E58A85" w14:textId="77777777" w:rsidTr="00E85A82">
        <w:trPr>
          <w:trHeight w:val="429"/>
        </w:trPr>
        <w:tc>
          <w:tcPr>
            <w:tcW w:w="6941" w:type="dxa"/>
            <w:gridSpan w:val="6"/>
            <w:vAlign w:val="center"/>
          </w:tcPr>
          <w:p w14:paraId="596349C8" w14:textId="3C8294DF" w:rsidR="00567623" w:rsidRDefault="00332F1E" w:rsidP="009C330B">
            <w:r>
              <w:rPr>
                <w:rFonts w:hint="eastAsia"/>
              </w:rPr>
              <w:t>送泡設備付きタンクの有無</w:t>
            </w:r>
          </w:p>
        </w:tc>
        <w:tc>
          <w:tcPr>
            <w:tcW w:w="1553" w:type="dxa"/>
            <w:vAlign w:val="center"/>
          </w:tcPr>
          <w:p w14:paraId="67F101F9" w14:textId="0D88EFC6" w:rsidR="00567623" w:rsidRDefault="00567623" w:rsidP="009C330B"/>
        </w:tc>
      </w:tr>
      <w:tr w:rsidR="00567623" w14:paraId="530C64FF" w14:textId="77777777" w:rsidTr="00E85A82">
        <w:trPr>
          <w:trHeight w:val="429"/>
        </w:trPr>
        <w:tc>
          <w:tcPr>
            <w:tcW w:w="6941" w:type="dxa"/>
            <w:gridSpan w:val="6"/>
            <w:vAlign w:val="center"/>
          </w:tcPr>
          <w:p w14:paraId="43B52F65" w14:textId="2F6EA27E" w:rsidR="00567623" w:rsidRDefault="00332F1E" w:rsidP="009C330B">
            <w:r>
              <w:rPr>
                <w:rFonts w:hint="eastAsia"/>
              </w:rPr>
              <w:t>石油を貯蔵する高さ15ｍ以上の屋外貯蔵タンクの有無</w:t>
            </w:r>
          </w:p>
        </w:tc>
        <w:tc>
          <w:tcPr>
            <w:tcW w:w="1553" w:type="dxa"/>
            <w:vAlign w:val="center"/>
          </w:tcPr>
          <w:p w14:paraId="190795D9" w14:textId="5D73EF6E" w:rsidR="00567623" w:rsidRDefault="00567623" w:rsidP="009C330B"/>
        </w:tc>
      </w:tr>
      <w:tr w:rsidR="00567623" w14:paraId="6DCE91C6" w14:textId="77777777" w:rsidTr="00E85A82">
        <w:trPr>
          <w:trHeight w:val="429"/>
        </w:trPr>
        <w:tc>
          <w:tcPr>
            <w:tcW w:w="6941" w:type="dxa"/>
            <w:gridSpan w:val="6"/>
            <w:vAlign w:val="center"/>
          </w:tcPr>
          <w:p w14:paraId="37847696" w14:textId="4EEB068C" w:rsidR="00567623" w:rsidRDefault="00332F1E" w:rsidP="009C330B">
            <w:r>
              <w:rPr>
                <w:rFonts w:hint="eastAsia"/>
              </w:rPr>
              <w:t>石油を貯蔵し、又は取り扱う高さ20ｍ以上の建物その他の工作物の有無</w:t>
            </w:r>
          </w:p>
        </w:tc>
        <w:tc>
          <w:tcPr>
            <w:tcW w:w="1553" w:type="dxa"/>
            <w:vAlign w:val="center"/>
          </w:tcPr>
          <w:p w14:paraId="084F85D9" w14:textId="16FE5EB8" w:rsidR="00567623" w:rsidRDefault="00567623" w:rsidP="009C330B"/>
        </w:tc>
      </w:tr>
      <w:tr w:rsidR="00332F1E" w14:paraId="5D98E074" w14:textId="77777777" w:rsidTr="00133DBE">
        <w:trPr>
          <w:trHeight w:val="553"/>
        </w:trPr>
        <w:tc>
          <w:tcPr>
            <w:tcW w:w="2122" w:type="dxa"/>
            <w:vMerge w:val="restart"/>
            <w:vAlign w:val="center"/>
          </w:tcPr>
          <w:p w14:paraId="578B5195" w14:textId="68162478" w:rsidR="00332F1E" w:rsidRDefault="00332F1E" w:rsidP="009C330B">
            <w:r>
              <w:rPr>
                <w:rFonts w:hint="eastAsia"/>
              </w:rPr>
              <w:t>石油を貯蔵する屋外貯蔵タンクの型別及び石油類別のタンクの直径のうち最大のもの</w:t>
            </w:r>
          </w:p>
        </w:tc>
        <w:tc>
          <w:tcPr>
            <w:tcW w:w="2976" w:type="dxa"/>
            <w:gridSpan w:val="4"/>
            <w:vAlign w:val="center"/>
          </w:tcPr>
          <w:p w14:paraId="16C59B7F" w14:textId="01E7D7DB" w:rsidR="00332F1E" w:rsidRDefault="00332F1E" w:rsidP="009C330B">
            <w:r>
              <w:rPr>
                <w:rFonts w:hint="eastAsia"/>
              </w:rPr>
              <w:t>浮きぶた付きのタンクのうち浮きぶたが屋根を兼ねるもの</w:t>
            </w:r>
          </w:p>
        </w:tc>
        <w:tc>
          <w:tcPr>
            <w:tcW w:w="3396" w:type="dxa"/>
            <w:gridSpan w:val="2"/>
            <w:vAlign w:val="center"/>
          </w:tcPr>
          <w:p w14:paraId="035E8ECC" w14:textId="37C64ADC" w:rsidR="00332F1E" w:rsidRDefault="00DE1F51" w:rsidP="00DE1F51">
            <w:pPr>
              <w:jc w:val="right"/>
            </w:pPr>
            <w:r>
              <w:rPr>
                <w:rFonts w:hint="eastAsia"/>
              </w:rPr>
              <w:t>ｍ</w:t>
            </w:r>
          </w:p>
        </w:tc>
      </w:tr>
      <w:tr w:rsidR="00332F1E" w14:paraId="74663D36" w14:textId="77777777" w:rsidTr="00133DBE">
        <w:trPr>
          <w:trHeight w:val="553"/>
        </w:trPr>
        <w:tc>
          <w:tcPr>
            <w:tcW w:w="2122" w:type="dxa"/>
            <w:vMerge/>
            <w:vAlign w:val="center"/>
          </w:tcPr>
          <w:p w14:paraId="02677EC1" w14:textId="77777777" w:rsidR="00332F1E" w:rsidRDefault="00332F1E" w:rsidP="009C330B"/>
        </w:tc>
        <w:tc>
          <w:tcPr>
            <w:tcW w:w="2976" w:type="dxa"/>
            <w:gridSpan w:val="4"/>
            <w:vAlign w:val="center"/>
          </w:tcPr>
          <w:p w14:paraId="577660F1" w14:textId="72B66BEB" w:rsidR="00332F1E" w:rsidRDefault="00332F1E" w:rsidP="009C330B">
            <w:r>
              <w:rPr>
                <w:rFonts w:hint="eastAsia"/>
              </w:rPr>
              <w:t>浮きぶた付きのタンクのうち浮きぶたが屋根を兼ねるもの以外のもの</w:t>
            </w:r>
          </w:p>
        </w:tc>
        <w:tc>
          <w:tcPr>
            <w:tcW w:w="3396" w:type="dxa"/>
            <w:gridSpan w:val="2"/>
            <w:vAlign w:val="center"/>
          </w:tcPr>
          <w:p w14:paraId="7371EB8C" w14:textId="335D6357" w:rsidR="00332F1E" w:rsidRDefault="00DE1F51" w:rsidP="00DE1F51">
            <w:pPr>
              <w:jc w:val="right"/>
            </w:pPr>
            <w:r>
              <w:rPr>
                <w:rFonts w:hint="eastAsia"/>
              </w:rPr>
              <w:t>ｍ</w:t>
            </w:r>
          </w:p>
        </w:tc>
      </w:tr>
      <w:tr w:rsidR="00332F1E" w14:paraId="64FC3ED5" w14:textId="77777777" w:rsidTr="00133DBE">
        <w:trPr>
          <w:trHeight w:val="553"/>
        </w:trPr>
        <w:tc>
          <w:tcPr>
            <w:tcW w:w="2122" w:type="dxa"/>
            <w:vMerge/>
            <w:vAlign w:val="center"/>
          </w:tcPr>
          <w:p w14:paraId="59EDA47B" w14:textId="77777777" w:rsidR="00332F1E" w:rsidRDefault="00332F1E" w:rsidP="009C330B"/>
        </w:tc>
        <w:tc>
          <w:tcPr>
            <w:tcW w:w="1134" w:type="dxa"/>
            <w:gridSpan w:val="2"/>
            <w:vMerge w:val="restart"/>
            <w:vAlign w:val="center"/>
          </w:tcPr>
          <w:p w14:paraId="0CCBF986" w14:textId="49C6EB19" w:rsidR="00332F1E" w:rsidRDefault="00332F1E" w:rsidP="00332F1E">
            <w:pPr>
              <w:jc w:val="distribute"/>
            </w:pPr>
            <w:r>
              <w:rPr>
                <w:rFonts w:hint="eastAsia"/>
              </w:rPr>
              <w:t>その他のタンク</w:t>
            </w:r>
          </w:p>
        </w:tc>
        <w:tc>
          <w:tcPr>
            <w:tcW w:w="1842" w:type="dxa"/>
            <w:gridSpan w:val="2"/>
            <w:vAlign w:val="center"/>
          </w:tcPr>
          <w:p w14:paraId="0830404E" w14:textId="06C1557B" w:rsidR="00332F1E" w:rsidRDefault="00332F1E" w:rsidP="00133DBE">
            <w:pPr>
              <w:jc w:val="distribute"/>
            </w:pPr>
            <w:r>
              <w:rPr>
                <w:rFonts w:hint="eastAsia"/>
              </w:rPr>
              <w:t>第一石油類又は第二石油類</w:t>
            </w:r>
          </w:p>
        </w:tc>
        <w:tc>
          <w:tcPr>
            <w:tcW w:w="3396" w:type="dxa"/>
            <w:gridSpan w:val="2"/>
            <w:vAlign w:val="center"/>
          </w:tcPr>
          <w:p w14:paraId="1716E92E" w14:textId="6746C61D" w:rsidR="00332F1E" w:rsidRDefault="00DE1F51" w:rsidP="00DE1F51">
            <w:pPr>
              <w:jc w:val="right"/>
            </w:pPr>
            <w:r>
              <w:rPr>
                <w:rFonts w:hint="eastAsia"/>
              </w:rPr>
              <w:t>ｍ</w:t>
            </w:r>
          </w:p>
        </w:tc>
      </w:tr>
      <w:tr w:rsidR="00332F1E" w14:paraId="135F77AA" w14:textId="77777777" w:rsidTr="00133DBE">
        <w:trPr>
          <w:trHeight w:val="553"/>
        </w:trPr>
        <w:tc>
          <w:tcPr>
            <w:tcW w:w="2122" w:type="dxa"/>
            <w:vMerge/>
            <w:vAlign w:val="center"/>
          </w:tcPr>
          <w:p w14:paraId="78E4ED1B" w14:textId="77777777" w:rsidR="00332F1E" w:rsidRDefault="00332F1E" w:rsidP="009C330B"/>
        </w:tc>
        <w:tc>
          <w:tcPr>
            <w:tcW w:w="1134" w:type="dxa"/>
            <w:gridSpan w:val="2"/>
            <w:vMerge/>
            <w:vAlign w:val="center"/>
          </w:tcPr>
          <w:p w14:paraId="0169131B" w14:textId="77777777" w:rsidR="00332F1E" w:rsidRDefault="00332F1E" w:rsidP="009C330B"/>
        </w:tc>
        <w:tc>
          <w:tcPr>
            <w:tcW w:w="1842" w:type="dxa"/>
            <w:gridSpan w:val="2"/>
            <w:vAlign w:val="center"/>
          </w:tcPr>
          <w:p w14:paraId="370EB4AC" w14:textId="4DB07DD0" w:rsidR="00332F1E" w:rsidRDefault="00133DBE" w:rsidP="00133DBE">
            <w:pPr>
              <w:jc w:val="distribute"/>
            </w:pPr>
            <w:r>
              <w:rPr>
                <w:rFonts w:hint="eastAsia"/>
              </w:rPr>
              <w:t>第三石油類又は第四石油類</w:t>
            </w:r>
          </w:p>
        </w:tc>
        <w:tc>
          <w:tcPr>
            <w:tcW w:w="3396" w:type="dxa"/>
            <w:gridSpan w:val="2"/>
            <w:vAlign w:val="center"/>
          </w:tcPr>
          <w:p w14:paraId="4A35F75D" w14:textId="291746FD" w:rsidR="00332F1E" w:rsidRPr="00133DBE" w:rsidRDefault="00DE1F51" w:rsidP="00DE1F51">
            <w:pPr>
              <w:jc w:val="right"/>
            </w:pPr>
            <w:r>
              <w:rPr>
                <w:rFonts w:hint="eastAsia"/>
              </w:rPr>
              <w:t>ｍ</w:t>
            </w:r>
          </w:p>
        </w:tc>
      </w:tr>
      <w:tr w:rsidR="00567623" w14:paraId="2F54B162" w14:textId="77777777" w:rsidTr="00E85A82">
        <w:trPr>
          <w:trHeight w:val="407"/>
        </w:trPr>
        <w:tc>
          <w:tcPr>
            <w:tcW w:w="3256" w:type="dxa"/>
            <w:gridSpan w:val="3"/>
            <w:vAlign w:val="center"/>
          </w:tcPr>
          <w:p w14:paraId="12433201" w14:textId="4F4D9AC7" w:rsidR="00567623" w:rsidRDefault="00133DBE" w:rsidP="00C030B4">
            <w:pPr>
              <w:jc w:val="distribute"/>
            </w:pPr>
            <w:r>
              <w:rPr>
                <w:rFonts w:hint="eastAsia"/>
              </w:rPr>
              <w:t>特定</w:t>
            </w:r>
            <w:r w:rsidR="00DE1F51">
              <w:rPr>
                <w:rFonts w:hint="eastAsia"/>
              </w:rPr>
              <w:t>移送取扱所の配管の延長</w:t>
            </w:r>
          </w:p>
        </w:tc>
        <w:tc>
          <w:tcPr>
            <w:tcW w:w="5238" w:type="dxa"/>
            <w:gridSpan w:val="4"/>
            <w:vAlign w:val="center"/>
          </w:tcPr>
          <w:p w14:paraId="2554552F" w14:textId="19D2ACFF" w:rsidR="00567623" w:rsidRDefault="00DE1F51" w:rsidP="00DE1F51">
            <w:pPr>
              <w:jc w:val="right"/>
            </w:pPr>
            <w:r>
              <w:rPr>
                <w:rFonts w:hint="eastAsia"/>
              </w:rPr>
              <w:t>ｍ</w:t>
            </w:r>
          </w:p>
        </w:tc>
      </w:tr>
      <w:tr w:rsidR="00567623" w14:paraId="54ED3196" w14:textId="77777777" w:rsidTr="00E85A82">
        <w:trPr>
          <w:trHeight w:val="407"/>
        </w:trPr>
        <w:tc>
          <w:tcPr>
            <w:tcW w:w="4531" w:type="dxa"/>
            <w:gridSpan w:val="4"/>
            <w:vAlign w:val="center"/>
          </w:tcPr>
          <w:p w14:paraId="3EB17C36" w14:textId="52CD96A9" w:rsidR="00567623" w:rsidRDefault="00DE1F51" w:rsidP="00C030B4">
            <w:pPr>
              <w:jc w:val="distribute"/>
            </w:pPr>
            <w:r>
              <w:rPr>
                <w:rFonts w:hint="eastAsia"/>
              </w:rPr>
              <w:t>特定移送取扱所</w:t>
            </w:r>
            <w:r w:rsidR="00E85A82">
              <w:rPr>
                <w:rFonts w:hint="eastAsia"/>
              </w:rPr>
              <w:t>の配管に係る最大常用圧力</w:t>
            </w:r>
          </w:p>
        </w:tc>
        <w:tc>
          <w:tcPr>
            <w:tcW w:w="3963" w:type="dxa"/>
            <w:gridSpan w:val="3"/>
            <w:vAlign w:val="center"/>
          </w:tcPr>
          <w:p w14:paraId="39F707A6" w14:textId="6E6CF0B3" w:rsidR="00567623" w:rsidRDefault="00E85A82" w:rsidP="00E85A82">
            <w:pPr>
              <w:jc w:val="right"/>
            </w:pPr>
            <w:r>
              <w:rPr>
                <w:rFonts w:hint="eastAsia"/>
              </w:rPr>
              <w:t>㎫</w:t>
            </w:r>
          </w:p>
        </w:tc>
      </w:tr>
      <w:tr w:rsidR="009C330B" w14:paraId="206C8F13" w14:textId="77777777" w:rsidTr="00567623">
        <w:tc>
          <w:tcPr>
            <w:tcW w:w="2122" w:type="dxa"/>
          </w:tcPr>
          <w:p w14:paraId="69FBC537" w14:textId="4C09F421" w:rsidR="009C330B" w:rsidRDefault="009C330B" w:rsidP="00C030B4">
            <w:pPr>
              <w:jc w:val="center"/>
            </w:pPr>
            <w:r>
              <w:rPr>
                <w:rFonts w:hint="eastAsia"/>
              </w:rPr>
              <w:t>※</w:t>
            </w:r>
            <w:r w:rsidR="00C030B4">
              <w:rPr>
                <w:rFonts w:hint="eastAsia"/>
              </w:rPr>
              <w:t xml:space="preserve">　</w:t>
            </w:r>
            <w:r>
              <w:rPr>
                <w:rFonts w:hint="eastAsia"/>
              </w:rPr>
              <w:t>受</w:t>
            </w:r>
            <w:r w:rsidR="00C030B4">
              <w:rPr>
                <w:rFonts w:hint="eastAsia"/>
              </w:rPr>
              <w:t xml:space="preserve">　　</w:t>
            </w:r>
            <w:r>
              <w:rPr>
                <w:rFonts w:hint="eastAsia"/>
              </w:rPr>
              <w:t>付</w:t>
            </w:r>
            <w:r w:rsidR="00C030B4">
              <w:rPr>
                <w:rFonts w:hint="eastAsia"/>
              </w:rPr>
              <w:t xml:space="preserve">　　</w:t>
            </w:r>
            <w:r>
              <w:rPr>
                <w:rFonts w:hint="eastAsia"/>
              </w:rPr>
              <w:t>欄</w:t>
            </w:r>
          </w:p>
        </w:tc>
        <w:tc>
          <w:tcPr>
            <w:tcW w:w="6372" w:type="dxa"/>
            <w:gridSpan w:val="6"/>
          </w:tcPr>
          <w:p w14:paraId="130E234A" w14:textId="7E4D606B" w:rsidR="009C330B" w:rsidRDefault="009C330B" w:rsidP="00C030B4">
            <w:pPr>
              <w:jc w:val="center"/>
            </w:pPr>
            <w:r>
              <w:rPr>
                <w:rFonts w:hint="eastAsia"/>
              </w:rPr>
              <w:t>※</w:t>
            </w:r>
            <w:r w:rsidR="00C030B4">
              <w:rPr>
                <w:rFonts w:hint="eastAsia"/>
              </w:rPr>
              <w:t xml:space="preserve">　</w:t>
            </w:r>
            <w:r>
              <w:rPr>
                <w:rFonts w:hint="eastAsia"/>
              </w:rPr>
              <w:t>備</w:t>
            </w:r>
            <w:r w:rsidR="00C030B4">
              <w:rPr>
                <w:rFonts w:hint="eastAsia"/>
              </w:rPr>
              <w:t xml:space="preserve">　　　　</w:t>
            </w:r>
            <w:r>
              <w:rPr>
                <w:rFonts w:hint="eastAsia"/>
              </w:rPr>
              <w:t>考</w:t>
            </w:r>
          </w:p>
        </w:tc>
      </w:tr>
      <w:tr w:rsidR="009C330B" w14:paraId="07BCF782" w14:textId="77777777" w:rsidTr="00E85A82">
        <w:trPr>
          <w:trHeight w:val="1242"/>
        </w:trPr>
        <w:tc>
          <w:tcPr>
            <w:tcW w:w="2122" w:type="dxa"/>
          </w:tcPr>
          <w:p w14:paraId="4497AC1F" w14:textId="77777777" w:rsidR="009C330B" w:rsidRDefault="009C330B"/>
        </w:tc>
        <w:tc>
          <w:tcPr>
            <w:tcW w:w="6372" w:type="dxa"/>
            <w:gridSpan w:val="6"/>
          </w:tcPr>
          <w:p w14:paraId="0A80BC1A" w14:textId="01AC286E" w:rsidR="009C330B" w:rsidRDefault="009C330B"/>
        </w:tc>
      </w:tr>
    </w:tbl>
    <w:p w14:paraId="670D411F" w14:textId="26D9BF12" w:rsidR="0052533F" w:rsidRPr="00790781" w:rsidRDefault="0052533F" w:rsidP="00E85A82"/>
    <w:sectPr w:rsidR="0052533F" w:rsidRPr="00790781" w:rsidSect="0052533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ADEF" w14:textId="77777777" w:rsidR="007E6A26" w:rsidRDefault="007E6A26" w:rsidP="00332F1E">
      <w:r>
        <w:separator/>
      </w:r>
    </w:p>
  </w:endnote>
  <w:endnote w:type="continuationSeparator" w:id="0">
    <w:p w14:paraId="045EEDFC" w14:textId="77777777" w:rsidR="007E6A26" w:rsidRDefault="007E6A26" w:rsidP="0033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A45E" w14:textId="77777777" w:rsidR="007E6A26" w:rsidRDefault="007E6A26" w:rsidP="00332F1E">
      <w:r>
        <w:separator/>
      </w:r>
    </w:p>
  </w:footnote>
  <w:footnote w:type="continuationSeparator" w:id="0">
    <w:p w14:paraId="3C7AF146" w14:textId="77777777" w:rsidR="007E6A26" w:rsidRDefault="007E6A26" w:rsidP="0033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16cid:durableId="818771207">
    <w:abstractNumId w:val="0"/>
  </w:num>
  <w:num w:numId="2" w16cid:durableId="10247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133DBE"/>
    <w:rsid w:val="00200F25"/>
    <w:rsid w:val="00222B16"/>
    <w:rsid w:val="00332F1E"/>
    <w:rsid w:val="0052533F"/>
    <w:rsid w:val="00567623"/>
    <w:rsid w:val="005E448B"/>
    <w:rsid w:val="00790781"/>
    <w:rsid w:val="007E6A26"/>
    <w:rsid w:val="00986C0E"/>
    <w:rsid w:val="009C330B"/>
    <w:rsid w:val="009E326A"/>
    <w:rsid w:val="00A068E0"/>
    <w:rsid w:val="00A17593"/>
    <w:rsid w:val="00A678E8"/>
    <w:rsid w:val="00C030B4"/>
    <w:rsid w:val="00CD6DFB"/>
    <w:rsid w:val="00D3731F"/>
    <w:rsid w:val="00DB71F8"/>
    <w:rsid w:val="00DE1F51"/>
    <w:rsid w:val="00E8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332F1E"/>
    <w:pPr>
      <w:tabs>
        <w:tab w:val="center" w:pos="4252"/>
        <w:tab w:val="right" w:pos="8504"/>
      </w:tabs>
      <w:snapToGrid w:val="0"/>
    </w:pPr>
  </w:style>
  <w:style w:type="character" w:customStyle="1" w:styleId="a6">
    <w:name w:val="ヘッダー (文字)"/>
    <w:basedOn w:val="a0"/>
    <w:link w:val="a5"/>
    <w:uiPriority w:val="99"/>
    <w:rsid w:val="00332F1E"/>
  </w:style>
  <w:style w:type="paragraph" w:styleId="a7">
    <w:name w:val="footer"/>
    <w:basedOn w:val="a"/>
    <w:link w:val="a8"/>
    <w:uiPriority w:val="99"/>
    <w:unhideWhenUsed/>
    <w:rsid w:val="00332F1E"/>
    <w:pPr>
      <w:tabs>
        <w:tab w:val="center" w:pos="4252"/>
        <w:tab w:val="right" w:pos="8504"/>
      </w:tabs>
      <w:snapToGrid w:val="0"/>
    </w:pPr>
  </w:style>
  <w:style w:type="character" w:customStyle="1" w:styleId="a8">
    <w:name w:val="フッター (文字)"/>
    <w:basedOn w:val="a0"/>
    <w:link w:val="a7"/>
    <w:uiPriority w:val="99"/>
    <w:rsid w:val="0033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2023-02-03T04:38:00Z</dcterms:created>
  <dcterms:modified xsi:type="dcterms:W3CDTF">2023-02-03T04:42:00Z</dcterms:modified>
</cp:coreProperties>
</file>