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3836C4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3836C4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3836C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3836C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3836C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3836C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3836C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56AD2781" w:rsidR="00153799" w:rsidRPr="00BD30FE" w:rsidRDefault="003836C4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66AA9">
              <w:rPr>
                <w:rFonts w:ascii="BIZ UDPゴシック" w:eastAsia="BIZ UDPゴシック" w:hAnsi="BIZ UDPゴシック" w:hint="eastAsia"/>
                <w:sz w:val="20"/>
                <w:szCs w:val="22"/>
              </w:rPr>
              <w:t>第3期松山市地産地消促進計画（案）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836C4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4310"/>
    <w:rsid w:val="00BD595A"/>
    <w:rsid w:val="00BE50F6"/>
    <w:rsid w:val="00C124F9"/>
    <w:rsid w:val="00C22390"/>
    <w:rsid w:val="00C227F5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清水 ともみ</cp:lastModifiedBy>
  <cp:revision>18</cp:revision>
  <cp:lastPrinted>2016-03-03T07:14:00Z</cp:lastPrinted>
  <dcterms:created xsi:type="dcterms:W3CDTF">2024-05-30T05:39:00Z</dcterms:created>
  <dcterms:modified xsi:type="dcterms:W3CDTF">2026-01-07T04:50:00Z</dcterms:modified>
</cp:coreProperties>
</file>